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D8F93" w14:textId="77777777" w:rsidR="00D14ECB" w:rsidRPr="007D508D" w:rsidRDefault="00D14ECB" w:rsidP="00D14ECB">
      <w:pPr>
        <w:spacing w:after="0" w:line="240" w:lineRule="auto"/>
        <w:jc w:val="center"/>
        <w:rPr>
          <w:rFonts w:ascii="GHEA Grapalat" w:hAnsi="GHEA Grapalat" w:cs="Sylfaen"/>
          <w:lang w:val="af-ZA"/>
        </w:rPr>
      </w:pPr>
    </w:p>
    <w:p w14:paraId="4F72BF04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244A2">
        <w:rPr>
          <w:rFonts w:ascii="GHEA Grapalat" w:eastAsia="Times New Roman" w:hAnsi="GHEA Grapalat" w:cs="Sylfaen"/>
          <w:b/>
          <w:lang w:val="af-ZA" w:eastAsia="ru-RU"/>
        </w:rPr>
        <w:t>ՀԱՅՏԱՐԱՐՈՒԹՅՈՒՆ</w:t>
      </w:r>
    </w:p>
    <w:p w14:paraId="0016EA61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244A2">
        <w:rPr>
          <w:rFonts w:ascii="GHEA Grapalat" w:eastAsia="Times New Roman" w:hAnsi="GHEA Grapalat" w:cs="Times New Roman"/>
          <w:b/>
          <w:lang w:val="af-ZA" w:eastAsia="ru-RU"/>
        </w:rPr>
        <w:t>հրավերում փոփոխություններ կատարելու մասին</w:t>
      </w:r>
    </w:p>
    <w:p w14:paraId="0A2A2A43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14:paraId="0EA40777" w14:textId="77777777" w:rsidR="008244A2" w:rsidRPr="008244A2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>Հայտարարության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սույն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տեքստը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հաստատված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է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գնահատող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հանձնաժողովի</w:t>
      </w:r>
    </w:p>
    <w:p w14:paraId="45BF0710" w14:textId="48A8B5A1" w:rsidR="008244A2" w:rsidRPr="008244A2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  <w:r w:rsidRPr="008244A2">
        <w:rPr>
          <w:rFonts w:ascii="GHEA Grapalat" w:eastAsia="Times New Roman" w:hAnsi="GHEA Grapalat" w:cs="Times New Roman"/>
          <w:lang w:val="af-ZA" w:eastAsia="ru-RU"/>
        </w:rPr>
        <w:t xml:space="preserve"> 202</w:t>
      </w:r>
      <w:r w:rsidR="0000690A">
        <w:rPr>
          <w:rFonts w:ascii="GHEA Grapalat" w:eastAsia="Times New Roman" w:hAnsi="GHEA Grapalat" w:cs="Times New Roman"/>
          <w:lang w:val="af-ZA" w:eastAsia="ru-RU"/>
        </w:rPr>
        <w:t>6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թվականի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00690A">
        <w:rPr>
          <w:rFonts w:ascii="GHEA Grapalat" w:eastAsia="Times New Roman" w:hAnsi="GHEA Grapalat" w:cs="Times New Roman"/>
          <w:lang w:val="hy-AM" w:eastAsia="ru-RU"/>
        </w:rPr>
        <w:t>մարտի 17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-ի </w:t>
      </w:r>
      <w:r w:rsidRPr="008244A2">
        <w:rPr>
          <w:rFonts w:ascii="GHEA Grapalat" w:eastAsia="Times New Roman" w:hAnsi="GHEA Grapalat" w:cs="Sylfaen"/>
          <w:lang w:val="af-ZA" w:eastAsia="ru-RU"/>
        </w:rPr>
        <w:t>թիվ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E06BD7">
        <w:rPr>
          <w:rFonts w:ascii="GHEA Grapalat" w:eastAsia="Times New Roman" w:hAnsi="GHEA Grapalat" w:cs="Times New Roman"/>
          <w:lang w:val="af-ZA" w:eastAsia="ru-RU"/>
        </w:rPr>
        <w:t>2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որոշմամբ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և </w:t>
      </w:r>
      <w:r w:rsidRPr="008244A2">
        <w:rPr>
          <w:rFonts w:ascii="GHEA Grapalat" w:eastAsia="Times New Roman" w:hAnsi="GHEA Grapalat" w:cs="Sylfaen"/>
          <w:lang w:val="af-ZA" w:eastAsia="ru-RU"/>
        </w:rPr>
        <w:t>հրապարակվում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է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</w:p>
    <w:p w14:paraId="4C7EC640" w14:textId="77777777" w:rsidR="008244A2" w:rsidRPr="008244A2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  <w:r w:rsidRPr="008244A2">
        <w:rPr>
          <w:rFonts w:ascii="GHEA Grapalat" w:eastAsia="Times New Roman" w:hAnsi="GHEA Grapalat" w:cs="Times New Roman"/>
          <w:lang w:val="af-ZA" w:eastAsia="ru-RU"/>
        </w:rPr>
        <w:t>“</w:t>
      </w:r>
      <w:r w:rsidRPr="008244A2">
        <w:rPr>
          <w:rFonts w:ascii="GHEA Grapalat" w:eastAsia="Times New Roman" w:hAnsi="GHEA Grapalat" w:cs="Sylfaen"/>
          <w:lang w:val="af-ZA" w:eastAsia="ru-RU"/>
        </w:rPr>
        <w:t>Գնումների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մասին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” </w:t>
      </w:r>
      <w:r w:rsidRPr="008244A2">
        <w:rPr>
          <w:rFonts w:ascii="GHEA Grapalat" w:eastAsia="Times New Roman" w:hAnsi="GHEA Grapalat" w:cs="Sylfaen"/>
          <w:lang w:val="af-ZA" w:eastAsia="ru-RU"/>
        </w:rPr>
        <w:t>ՀՀ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օրենքի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29-</w:t>
      </w:r>
      <w:r w:rsidRPr="008244A2">
        <w:rPr>
          <w:rFonts w:ascii="GHEA Grapalat" w:eastAsia="Times New Roman" w:hAnsi="GHEA Grapalat" w:cs="Sylfaen"/>
          <w:lang w:val="af-ZA" w:eastAsia="ru-RU"/>
        </w:rPr>
        <w:t>րդ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հոդվածի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համաձայն</w:t>
      </w:r>
    </w:p>
    <w:p w14:paraId="368859EB" w14:textId="77777777" w:rsidR="008244A2" w:rsidRPr="008244A2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</w:p>
    <w:p w14:paraId="27EE6FF4" w14:textId="55126AB2" w:rsidR="008244A2" w:rsidRPr="0000690A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i/>
          <w:lang w:val="af-ZA" w:eastAsia="ru-RU"/>
        </w:rPr>
      </w:pPr>
      <w:r w:rsidRPr="008244A2">
        <w:rPr>
          <w:rFonts w:ascii="GHEA Grapalat" w:eastAsia="Times New Roman" w:hAnsi="GHEA Grapalat" w:cs="Times New Roman"/>
          <w:lang w:val="af-ZA" w:eastAsia="ru-RU"/>
        </w:rPr>
        <w:t xml:space="preserve">Ընթացակարգի ծածկագիրը </w:t>
      </w:r>
      <w:r w:rsidRPr="008244A2">
        <w:rPr>
          <w:rFonts w:ascii="GHEA Grapalat" w:eastAsia="Times New Roman" w:hAnsi="GHEA Grapalat" w:cs="Cambria"/>
          <w:b/>
          <w:lang w:val="hy-AM" w:eastAsia="ru-RU"/>
        </w:rPr>
        <w:t>ԿՇՄՊ-ԷԱՃԱՊՁԲ-26/</w:t>
      </w:r>
      <w:r w:rsidR="0000690A">
        <w:rPr>
          <w:rFonts w:ascii="GHEA Grapalat" w:eastAsia="Times New Roman" w:hAnsi="GHEA Grapalat" w:cs="Cambria"/>
          <w:b/>
          <w:lang w:val="hy-AM" w:eastAsia="ru-RU"/>
        </w:rPr>
        <w:t>24</w:t>
      </w:r>
    </w:p>
    <w:p w14:paraId="0149A67B" w14:textId="77777777" w:rsidR="008244A2" w:rsidRPr="008244A2" w:rsidRDefault="008244A2" w:rsidP="008244A2">
      <w:pPr>
        <w:spacing w:after="0" w:line="240" w:lineRule="auto"/>
        <w:rPr>
          <w:rFonts w:ascii="Times Armenian" w:eastAsia="Times New Roman" w:hAnsi="Times Armenian" w:cs="Times New Roman"/>
          <w:lang w:val="af-ZA" w:eastAsia="ru-RU"/>
        </w:rPr>
      </w:pPr>
    </w:p>
    <w:p w14:paraId="01847110" w14:textId="65D9D440" w:rsidR="008244A2" w:rsidRPr="008244A2" w:rsidRDefault="008244A2" w:rsidP="008244A2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 xml:space="preserve">«Կանաչապատում և շրջակա միջավայրի պահպանություն» ՀՈԱԿ-ի 2026 թվականի կարիքների համար </w:t>
      </w:r>
      <w:r w:rsidR="0000690A">
        <w:rPr>
          <w:rFonts w:ascii="GHEA Grapalat" w:eastAsia="Times New Roman" w:hAnsi="GHEA Grapalat" w:cs="Sylfaen"/>
          <w:color w:val="000000"/>
        </w:rPr>
        <w:t>ապրանքների</w:t>
      </w:r>
      <w:r w:rsidRPr="008244A2">
        <w:rPr>
          <w:rFonts w:ascii="Calibri" w:eastAsia="Times New Roman" w:hAnsi="Calibri" w:cs="Calibri"/>
          <w:color w:val="000000"/>
          <w:lang w:val="af-ZA"/>
        </w:rPr>
        <w:t> </w:t>
      </w:r>
      <w:r w:rsidRPr="008244A2">
        <w:rPr>
          <w:rFonts w:ascii="GHEA Grapalat" w:eastAsia="Times New Roman" w:hAnsi="GHEA Grapalat" w:cs="Times New Roman"/>
          <w:sz w:val="24"/>
          <w:szCs w:val="20"/>
          <w:lang w:val="hy-AM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 xml:space="preserve">ձեռքբերման նպատակով կազմակերպված </w:t>
      </w:r>
      <w:r w:rsidRPr="008244A2">
        <w:rPr>
          <w:rFonts w:ascii="GHEA Grapalat" w:eastAsia="Times New Roman" w:hAnsi="GHEA Grapalat" w:cs="Cambria"/>
          <w:lang w:val="hy-AM" w:eastAsia="ru-RU"/>
        </w:rPr>
        <w:t>ԿՇՄՊ-ԷԱՃԱՊՁԲ-26/</w:t>
      </w:r>
      <w:r w:rsidR="0000690A">
        <w:rPr>
          <w:rFonts w:ascii="GHEA Grapalat" w:eastAsia="Times New Roman" w:hAnsi="GHEA Grapalat" w:cs="Cambria"/>
          <w:lang w:val="hy-AM" w:eastAsia="ru-RU"/>
        </w:rPr>
        <w:t>24</w:t>
      </w:r>
      <w:r w:rsidRPr="008244A2">
        <w:rPr>
          <w:rFonts w:ascii="GHEA Grapalat" w:eastAsia="Times New Roman" w:hAnsi="GHEA Grapalat" w:cs="Cambria"/>
          <w:lang w:val="hy-AM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նկարագրությունը</w:t>
      </w:r>
      <w:r w:rsidRPr="008244A2">
        <w:rPr>
          <w:rFonts w:ascii="GHEA Grapalat" w:eastAsia="Times New Roman" w:hAnsi="GHEA Grapalat" w:cs="Arial Armenian"/>
          <w:lang w:val="af-ZA" w:eastAsia="ru-RU"/>
        </w:rPr>
        <w:t>`</w:t>
      </w:r>
    </w:p>
    <w:p w14:paraId="50F22504" w14:textId="77777777" w:rsidR="008244A2" w:rsidRPr="008244A2" w:rsidRDefault="008244A2" w:rsidP="008244A2">
      <w:pPr>
        <w:spacing w:after="0" w:line="240" w:lineRule="auto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244A2">
        <w:rPr>
          <w:rFonts w:ascii="GHEA Grapalat" w:eastAsia="Times New Roman" w:hAnsi="GHEA Grapalat" w:cs="Sylfaen"/>
          <w:b/>
          <w:lang w:val="af-ZA" w:eastAsia="ru-RU"/>
        </w:rPr>
        <w:t xml:space="preserve">     </w:t>
      </w:r>
    </w:p>
    <w:p w14:paraId="725911D7" w14:textId="77777777" w:rsidR="00E06BD7" w:rsidRPr="00E06BD7" w:rsidRDefault="008244A2" w:rsidP="00E06BD7">
      <w:pPr>
        <w:spacing w:after="0"/>
        <w:rPr>
          <w:rFonts w:ascii="GHEA Grapalat" w:eastAsia="Times New Roman" w:hAnsi="GHEA Grapalat" w:cs="Times New Roman"/>
          <w:b/>
          <w:bCs/>
          <w:iCs/>
          <w:sz w:val="24"/>
          <w:szCs w:val="20"/>
          <w:lang w:val="hy-AM" w:eastAsia="ru-RU"/>
        </w:rPr>
      </w:pPr>
      <w:r w:rsidRPr="008244A2">
        <w:rPr>
          <w:rFonts w:ascii="GHEA Grapalat" w:eastAsia="Times New Roman" w:hAnsi="GHEA Grapalat" w:cs="Times New Roman"/>
          <w:b/>
          <w:sz w:val="24"/>
          <w:szCs w:val="20"/>
          <w:lang w:val="af-ZA" w:eastAsia="ru-RU"/>
        </w:rPr>
        <w:t xml:space="preserve">     </w:t>
      </w:r>
      <w:bookmarkStart w:id="0" w:name="_Hlk215568349"/>
      <w:r w:rsidR="00E06BD7" w:rsidRPr="00E06BD7">
        <w:rPr>
          <w:rFonts w:ascii="GHEA Grapalat" w:eastAsia="Times New Roman" w:hAnsi="GHEA Grapalat" w:cs="Times New Roman"/>
          <w:b/>
          <w:sz w:val="24"/>
          <w:szCs w:val="20"/>
          <w:lang w:val="af-ZA" w:eastAsia="ru-RU"/>
        </w:rPr>
        <w:t>Փոփոխության առաջացման պատճառ N 1</w:t>
      </w:r>
      <w:r w:rsidR="00E06BD7" w:rsidRPr="00E06BD7">
        <w:rPr>
          <w:rFonts w:ascii="GHEA Grapalat" w:eastAsia="Times New Roman" w:hAnsi="GHEA Grapalat" w:cs="Times New Roman"/>
          <w:b/>
          <w:bCs/>
          <w:iCs/>
          <w:sz w:val="24"/>
          <w:szCs w:val="20"/>
          <w:lang w:val="hy-AM" w:eastAsia="ru-RU"/>
        </w:rPr>
        <w:t>. Տեխնիկական բնութագրի շտկում։</w:t>
      </w:r>
      <w:r w:rsidR="00E06BD7" w:rsidRPr="00E06BD7">
        <w:rPr>
          <w:rFonts w:ascii="GHEA Grapalat" w:eastAsia="Times New Roman" w:hAnsi="GHEA Grapalat" w:cs="Times New Roman"/>
          <w:b/>
          <w:bCs/>
          <w:iCs/>
          <w:sz w:val="24"/>
          <w:szCs w:val="20"/>
          <w:lang w:val="hy-AM" w:eastAsia="ru-RU"/>
        </w:rPr>
        <w:tab/>
      </w:r>
      <w:r w:rsidR="00E06BD7" w:rsidRPr="00E06BD7">
        <w:rPr>
          <w:rFonts w:ascii="GHEA Grapalat" w:eastAsia="Times New Roman" w:hAnsi="GHEA Grapalat" w:cs="Times New Roman"/>
          <w:b/>
          <w:bCs/>
          <w:iCs/>
          <w:sz w:val="24"/>
          <w:szCs w:val="20"/>
          <w:lang w:val="hy-AM" w:eastAsia="ru-RU"/>
        </w:rPr>
        <w:tab/>
      </w:r>
    </w:p>
    <w:p w14:paraId="5E0E5259" w14:textId="77777777" w:rsidR="00E06BD7" w:rsidRPr="00E06BD7" w:rsidRDefault="00E06BD7" w:rsidP="00E06BD7">
      <w:pPr>
        <w:spacing w:after="0"/>
        <w:jc w:val="both"/>
        <w:rPr>
          <w:rFonts w:ascii="GHEA Grapalat" w:eastAsia="Times New Roman" w:hAnsi="GHEA Grapalat" w:cs="Times New Roman"/>
          <w:b/>
          <w:sz w:val="24"/>
          <w:szCs w:val="20"/>
          <w:lang w:val="hy-AM" w:eastAsia="ru-RU"/>
        </w:rPr>
      </w:pPr>
      <w:r w:rsidRPr="00E06BD7">
        <w:rPr>
          <w:rFonts w:ascii="GHEA Grapalat" w:eastAsia="Times New Roman" w:hAnsi="GHEA Grapalat" w:cs="Times New Roman"/>
          <w:b/>
          <w:sz w:val="24"/>
          <w:szCs w:val="20"/>
          <w:lang w:val="af-ZA" w:eastAsia="ru-RU"/>
        </w:rPr>
        <w:t xml:space="preserve">     Փոփոխության նկարագրություն.   </w:t>
      </w:r>
      <w:r w:rsidRPr="00E06BD7">
        <w:rPr>
          <w:rFonts w:ascii="GHEA Grapalat" w:eastAsia="Times New Roman" w:hAnsi="GHEA Grapalat" w:cs="Times New Roman"/>
          <w:b/>
          <w:sz w:val="24"/>
          <w:szCs w:val="20"/>
          <w:lang w:val="hy-AM" w:eastAsia="ru-RU"/>
        </w:rPr>
        <w:t>Տեխնիկական բնութագրում կատարվել են հետևյալ փոփոխությունները</w:t>
      </w:r>
      <w:r w:rsidRPr="00E06BD7">
        <w:rPr>
          <w:rFonts w:ascii="MS Mincho" w:eastAsia="MS Mincho" w:hAnsi="MS Mincho" w:cs="MS Mincho" w:hint="eastAsia"/>
          <w:b/>
          <w:sz w:val="24"/>
          <w:szCs w:val="20"/>
          <w:lang w:val="hy-AM" w:eastAsia="ru-RU"/>
        </w:rPr>
        <w:t>․</w:t>
      </w:r>
    </w:p>
    <w:tbl>
      <w:tblPr>
        <w:tblStyle w:val="TableGrid"/>
        <w:tblW w:w="10994" w:type="dxa"/>
        <w:tblInd w:w="-289" w:type="dxa"/>
        <w:tblLook w:val="04A0" w:firstRow="1" w:lastRow="0" w:firstColumn="1" w:lastColumn="0" w:noHBand="0" w:noVBand="1"/>
      </w:tblPr>
      <w:tblGrid>
        <w:gridCol w:w="1073"/>
        <w:gridCol w:w="4902"/>
        <w:gridCol w:w="5019"/>
      </w:tblGrid>
      <w:tr w:rsidR="00E06BD7" w:rsidRPr="00E06BD7" w14:paraId="67DB9551" w14:textId="77777777" w:rsidTr="004C1BEE">
        <w:trPr>
          <w:trHeight w:val="696"/>
        </w:trPr>
        <w:tc>
          <w:tcPr>
            <w:tcW w:w="1073" w:type="dxa"/>
          </w:tcPr>
          <w:p w14:paraId="667A1A3D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ՉՀ</w:t>
            </w:r>
          </w:p>
        </w:tc>
        <w:tc>
          <w:tcPr>
            <w:tcW w:w="4902" w:type="dxa"/>
            <w:vAlign w:val="center"/>
          </w:tcPr>
          <w:p w14:paraId="754D844D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Տեխնիկական բնութագիրը</w:t>
            </w:r>
          </w:p>
        </w:tc>
        <w:tc>
          <w:tcPr>
            <w:tcW w:w="5019" w:type="dxa"/>
            <w:vAlign w:val="center"/>
          </w:tcPr>
          <w:p w14:paraId="39D97EA0" w14:textId="67CEC066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Փոփոխվ</w:t>
            </w:r>
            <w:r>
              <w:rPr>
                <w:rFonts w:ascii="GHEA Grapalat" w:eastAsia="Times New Roman" w:hAnsi="GHEA Grapalat"/>
                <w:b/>
                <w:szCs w:val="20"/>
                <w:lang w:val="hy-AM"/>
              </w:rPr>
              <w:t>ած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 xml:space="preserve"> տարբերակ</w:t>
            </w:r>
          </w:p>
        </w:tc>
      </w:tr>
      <w:tr w:rsidR="00E06BD7" w:rsidRPr="00E06BD7" w14:paraId="71DFA7DD" w14:textId="77777777" w:rsidTr="004C1BEE">
        <w:trPr>
          <w:trHeight w:val="620"/>
        </w:trPr>
        <w:tc>
          <w:tcPr>
            <w:tcW w:w="1073" w:type="dxa"/>
            <w:vAlign w:val="center"/>
          </w:tcPr>
          <w:p w14:paraId="6DFC326B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</w:rPr>
              <w:t>1</w:t>
            </w:r>
          </w:p>
        </w:tc>
        <w:tc>
          <w:tcPr>
            <w:tcW w:w="4902" w:type="dxa"/>
          </w:tcPr>
          <w:p w14:paraId="7F272595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 xml:space="preserve">Կլոր հատումով մետաղական խողովակ, նախատեսված գազամուղների, ջերմա- և ջրագծերի կառուցման համար: Պայմանական անցքը՝ Ø 20մմ (3/4) , արտաքին տրամագիծը 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26.6մմ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:</w:t>
            </w:r>
          </w:p>
          <w:p w14:paraId="1BD9C8EE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Մետաղի Տեսակ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СТ 3 ПС, պատի հաստությունը 2.5մմ, Խողովակի Երկարությունը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6 մ</w:t>
            </w:r>
          </w:p>
          <w:p w14:paraId="0CFE196C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ru-RU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Համապատասխանի  ԳՈՍՏ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3262-75,10704/10705-80 չափանիշներին:</w:t>
            </w:r>
          </w:p>
        </w:tc>
        <w:tc>
          <w:tcPr>
            <w:tcW w:w="5019" w:type="dxa"/>
          </w:tcPr>
          <w:p w14:paraId="0B21F83D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 xml:space="preserve">Կլոր հատումով մետաղական խողովակ, նախատեսված գազամուղների, ջերմա- և ջրագծերի կառուցման համար: Պայմանական անցքը՝ Ø 20մմ (3/4) , արտաքին տրամագիծը 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26.8մմ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:</w:t>
            </w:r>
          </w:p>
          <w:p w14:paraId="313CF1E3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Մետաղի Տեսակ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СТ 3 ПС, պատի հաստությունը 2.5մմ, Խողովակի Երկարությունը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6 մ</w:t>
            </w:r>
          </w:p>
          <w:p w14:paraId="0A184E03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Համապատասխանի  ԳՈՍՏ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3262-75,10704/10705-80 չափանիշներին:</w:t>
            </w:r>
          </w:p>
          <w:p w14:paraId="61757393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bCs/>
                <w:iCs/>
                <w:szCs w:val="20"/>
                <w:lang w:val="hy-AM"/>
              </w:rPr>
            </w:pPr>
          </w:p>
        </w:tc>
      </w:tr>
      <w:tr w:rsidR="00E06BD7" w:rsidRPr="00E06BD7" w14:paraId="427A2695" w14:textId="77777777" w:rsidTr="004C1BEE">
        <w:trPr>
          <w:trHeight w:val="716"/>
        </w:trPr>
        <w:tc>
          <w:tcPr>
            <w:tcW w:w="1073" w:type="dxa"/>
            <w:vAlign w:val="center"/>
          </w:tcPr>
          <w:p w14:paraId="2C37C4D8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</w:rPr>
              <w:t>2</w:t>
            </w:r>
          </w:p>
        </w:tc>
        <w:tc>
          <w:tcPr>
            <w:tcW w:w="4902" w:type="dxa"/>
          </w:tcPr>
          <w:p w14:paraId="72875A2C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 xml:space="preserve">Կլոր հատումով մետաղական խողովակ, նախատեսված գազամուղների, ջերմա- և ջրագծերի կառուցման համար: Պայմանական անցքը՝ 25մմ , արտաքին տրամագիծը 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33.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</w:rPr>
              <w:t>4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մմ</w:t>
            </w:r>
          </w:p>
          <w:p w14:paraId="4D9B43AB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Մետաղի Տեսակ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СТ 3 ПС, պատի հաստությունը 3.0մմ, Խողովակի Երկարությունը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6 մ</w:t>
            </w:r>
          </w:p>
          <w:p w14:paraId="587FD05C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ru-RU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Համապատասխանի  ԳՈՍՏ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3262-75,10704/10705-80 չափանիշներին:</w:t>
            </w:r>
          </w:p>
        </w:tc>
        <w:tc>
          <w:tcPr>
            <w:tcW w:w="5019" w:type="dxa"/>
          </w:tcPr>
          <w:p w14:paraId="3A694013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 xml:space="preserve">Կլոր հատումով մետաղական խողովակ, նախատեսված գազամուղների, ջերմա- և ջրագծերի կառուցման համար: Պայմանական անցքը՝ 25մմ , արտաքին տրամագիծը 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33.5մմ</w:t>
            </w:r>
          </w:p>
          <w:p w14:paraId="72CBECE5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Մետաղի Տեսակ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СТ 3 ПС, պատի հաստությունը 3.0մմ, Խողովակի Երկարությունը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6 մ</w:t>
            </w:r>
          </w:p>
          <w:p w14:paraId="144BFEC9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ru-RU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Համապատասխանի  ԳՈՍՏ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3262-75,10704/10705-80 չափանիշներին:</w:t>
            </w:r>
          </w:p>
        </w:tc>
      </w:tr>
      <w:tr w:rsidR="00E06BD7" w:rsidRPr="00E06BD7" w14:paraId="0ADF164A" w14:textId="77777777" w:rsidTr="004C1BEE">
        <w:trPr>
          <w:trHeight w:val="716"/>
        </w:trPr>
        <w:tc>
          <w:tcPr>
            <w:tcW w:w="1073" w:type="dxa"/>
            <w:vAlign w:val="center"/>
          </w:tcPr>
          <w:p w14:paraId="6326F97E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</w:rPr>
              <w:t>4</w:t>
            </w:r>
          </w:p>
        </w:tc>
        <w:tc>
          <w:tcPr>
            <w:tcW w:w="4902" w:type="dxa"/>
          </w:tcPr>
          <w:p w14:paraId="693E4F08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 xml:space="preserve">Կլոր հատումով մետաղական խողովակ, նախատեսված գազամուղների, ջերմա- և ջրագծերի կառուցման համար: Պայմանական անցքը՝ 50մմ , արտաքին տրամագիծը 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60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</w:rPr>
              <w:t>.3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մմ</w:t>
            </w:r>
          </w:p>
          <w:p w14:paraId="166AD434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lastRenderedPageBreak/>
              <w:t>Մետաղի Տեսակ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СТ 1-3 ПС/СП, պատի հաստությունը 3.5մմ, Խողովակի Երկարությունը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6 մ</w:t>
            </w:r>
          </w:p>
          <w:p w14:paraId="1B5B90C1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ru-RU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Համապատասխանի  ԳՈՍՏ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3262-75,10704/10705-80 չափանիշներին:</w:t>
            </w:r>
          </w:p>
        </w:tc>
        <w:tc>
          <w:tcPr>
            <w:tcW w:w="5019" w:type="dxa"/>
          </w:tcPr>
          <w:p w14:paraId="22CD08FE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lastRenderedPageBreak/>
              <w:t xml:space="preserve">Կլոր հատումով մետաղական խողովակ, նախատեսված գազամուղների, ջերմա- և ջրագծերի կառուցման համար: Պայմանական անցքը՝ 50մմ , արտաքին տրամագիծը 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60.0մմ</w:t>
            </w:r>
          </w:p>
          <w:p w14:paraId="2EDEB9B0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lastRenderedPageBreak/>
              <w:t>Մետաղի Տեսակ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СТ 1-3 ПС/СП, պատի հաստությունը 3.5մմ, Խողովակի Երկարությունը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6 մ</w:t>
            </w:r>
          </w:p>
          <w:p w14:paraId="31865E5E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ru-RU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Համապատասխանի  ԳՈՍՏ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3262-75,10704/10705-80 չափանիշներին:</w:t>
            </w:r>
          </w:p>
        </w:tc>
      </w:tr>
      <w:tr w:rsidR="00E06BD7" w:rsidRPr="00E06BD7" w14:paraId="284DA7BB" w14:textId="77777777" w:rsidTr="004C1BEE">
        <w:trPr>
          <w:trHeight w:val="716"/>
        </w:trPr>
        <w:tc>
          <w:tcPr>
            <w:tcW w:w="1073" w:type="dxa"/>
            <w:vAlign w:val="center"/>
          </w:tcPr>
          <w:p w14:paraId="2B66DC11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</w:rPr>
              <w:lastRenderedPageBreak/>
              <w:t>7</w:t>
            </w:r>
          </w:p>
        </w:tc>
        <w:tc>
          <w:tcPr>
            <w:tcW w:w="4902" w:type="dxa"/>
          </w:tcPr>
          <w:p w14:paraId="24154115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 xml:space="preserve">Կլոր հատումով մետաղական խողովակ, նախատեսված գազամուղների, ջերմա- և ջրագծերի կառուցման համար: Պայմանական անցքը՝ 90մմ , արտաքին տրամագիծը 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10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</w:rPr>
              <w:t>0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մմ</w:t>
            </w:r>
          </w:p>
          <w:p w14:paraId="5E6E925A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Մետաղի Տեսակ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СТ 1-3 ПС/СП, պատի հաստությունը 4.0մմ, Խողովակի Երկարությունը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- 11.7 մ</w:t>
            </w:r>
          </w:p>
          <w:p w14:paraId="52F16AB9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ru-RU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Համապատասխանի  ԳՈՍՏ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3262-75,10704/10705-80 չափանիշներին:</w:t>
            </w:r>
          </w:p>
        </w:tc>
        <w:tc>
          <w:tcPr>
            <w:tcW w:w="5019" w:type="dxa"/>
          </w:tcPr>
          <w:p w14:paraId="129827DB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 xml:space="preserve">Կլոր հատումով մետաղական խողովակ, նախատեսված գազամուղների, ջերմա- և ջրագծերի կառուցման համար: Պայմանական անցքը՝ 90մմ , արտաքին տրամագիծը </w:t>
            </w:r>
            <w:r w:rsidRPr="00E06BD7">
              <w:rPr>
                <w:rFonts w:ascii="GHEA Grapalat" w:eastAsia="Times New Roman" w:hAnsi="GHEA Grapalat"/>
                <w:b/>
                <w:bCs/>
                <w:szCs w:val="20"/>
                <w:lang w:val="hy-AM"/>
              </w:rPr>
              <w:t>101.3մմ</w:t>
            </w:r>
          </w:p>
          <w:p w14:paraId="723DBE91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hy-AM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Մետաղի Տեսակ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СТ 1-3 ПС/СП, պատի հաստությունը 4.0մմ, Խողովակի Երկարությունը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- 11.7 մ</w:t>
            </w:r>
          </w:p>
          <w:p w14:paraId="45C4C1DA" w14:textId="77777777" w:rsidR="00E06BD7" w:rsidRPr="00E06BD7" w:rsidRDefault="00E06BD7" w:rsidP="00E06BD7">
            <w:pPr>
              <w:spacing w:after="0"/>
              <w:jc w:val="both"/>
              <w:rPr>
                <w:rFonts w:ascii="GHEA Grapalat" w:eastAsia="Times New Roman" w:hAnsi="GHEA Grapalat"/>
                <w:b/>
                <w:szCs w:val="20"/>
                <w:lang w:val="ru-RU"/>
              </w:rPr>
            </w:pP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Համապատասխանի  ԳՈՍՏ</w:t>
            </w:r>
            <w:r w:rsidRPr="00E06BD7">
              <w:rPr>
                <w:rFonts w:ascii="Calibri" w:eastAsia="Times New Roman" w:hAnsi="Calibri" w:cs="Calibri"/>
                <w:b/>
                <w:szCs w:val="20"/>
                <w:lang w:val="hy-AM"/>
              </w:rPr>
              <w:t> </w:t>
            </w:r>
            <w:r w:rsidRPr="00E06BD7">
              <w:rPr>
                <w:rFonts w:ascii="GHEA Grapalat" w:eastAsia="Times New Roman" w:hAnsi="GHEA Grapalat"/>
                <w:b/>
                <w:szCs w:val="20"/>
                <w:lang w:val="hy-AM"/>
              </w:rPr>
              <w:t>— 3262-75,10704/10705-80 չափանիշներին:</w:t>
            </w:r>
          </w:p>
        </w:tc>
      </w:tr>
    </w:tbl>
    <w:bookmarkEnd w:id="0"/>
    <w:p w14:paraId="46287B1D" w14:textId="77777777" w:rsidR="00E06BD7" w:rsidRPr="00E06BD7" w:rsidRDefault="00E06BD7" w:rsidP="00E06BD7">
      <w:pPr>
        <w:spacing w:after="0"/>
        <w:jc w:val="both"/>
        <w:rPr>
          <w:rFonts w:ascii="GHEA Grapalat" w:eastAsia="Times New Roman" w:hAnsi="GHEA Grapalat" w:cs="Times New Roman"/>
          <w:b/>
          <w:sz w:val="24"/>
          <w:szCs w:val="20"/>
          <w:lang w:val="af-ZA" w:eastAsia="ru-RU"/>
        </w:rPr>
      </w:pPr>
      <w:r w:rsidRPr="00E06BD7">
        <w:rPr>
          <w:rFonts w:ascii="GHEA Grapalat" w:eastAsia="Times New Roman" w:hAnsi="GHEA Grapalat" w:cs="Times New Roman"/>
          <w:b/>
          <w:sz w:val="24"/>
          <w:szCs w:val="20"/>
          <w:lang w:val="af-ZA" w:eastAsia="ru-RU"/>
        </w:rPr>
        <w:t xml:space="preserve">      Փոփոխության հիմնավորում.  ՀՀ «Գնումների մասին» օրենքի 29-րդ հոդվածի 4-րդ կետ</w:t>
      </w:r>
    </w:p>
    <w:p w14:paraId="43F63959" w14:textId="1A07DAA2" w:rsidR="008244A2" w:rsidRPr="00E06BD7" w:rsidRDefault="008244A2" w:rsidP="00E06BD7">
      <w:pPr>
        <w:spacing w:after="0"/>
        <w:jc w:val="both"/>
        <w:rPr>
          <w:rFonts w:ascii="GHEA Grapalat" w:eastAsia="Times New Roman" w:hAnsi="GHEA Grapalat" w:cs="Times New Roman"/>
          <w:sz w:val="24"/>
          <w:szCs w:val="20"/>
          <w:lang w:val="af-ZA" w:eastAsia="ru-RU"/>
        </w:rPr>
      </w:pPr>
    </w:p>
    <w:p w14:paraId="5802D4FC" w14:textId="77777777" w:rsidR="008244A2" w:rsidRPr="008244A2" w:rsidRDefault="008244A2" w:rsidP="008244A2">
      <w:pPr>
        <w:spacing w:after="0" w:line="240" w:lineRule="auto"/>
        <w:jc w:val="both"/>
        <w:rPr>
          <w:rFonts w:ascii="GHEA Grapalat" w:eastAsia="Times New Roman" w:hAnsi="GHEA Grapalat" w:cs="Sylfaen"/>
          <w:lang w:val="hy-AM" w:eastAsia="ru-RU"/>
        </w:rPr>
      </w:pPr>
    </w:p>
    <w:p w14:paraId="7FB1B696" w14:textId="10CBEB04" w:rsidR="008244A2" w:rsidRPr="008244A2" w:rsidRDefault="008244A2" w:rsidP="008244A2">
      <w:pPr>
        <w:spacing w:after="0" w:line="240" w:lineRule="auto"/>
        <w:ind w:firstLine="270"/>
        <w:jc w:val="both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8244A2">
        <w:rPr>
          <w:rFonts w:ascii="GHEA Grapalat" w:eastAsia="Times New Roman" w:hAnsi="GHEA Grapalat" w:cs="Cambria"/>
          <w:lang w:val="hy-AM" w:eastAsia="ru-RU"/>
        </w:rPr>
        <w:t>ԿՇՄՊ-ԷԱՃԱՊՁԲ-26/</w:t>
      </w:r>
      <w:r w:rsidR="00E06BD7">
        <w:rPr>
          <w:rFonts w:ascii="GHEA Grapalat" w:eastAsia="Times New Roman" w:hAnsi="GHEA Grapalat" w:cs="Cambria"/>
          <w:lang w:val="hy-AM" w:eastAsia="ru-RU"/>
        </w:rPr>
        <w:t>24</w:t>
      </w:r>
      <w:r w:rsidRPr="008244A2">
        <w:rPr>
          <w:rFonts w:ascii="GHEA Grapalat" w:eastAsia="Times New Roman" w:hAnsi="GHEA Grapalat" w:cs="Cambria"/>
          <w:lang w:val="hy-AM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 xml:space="preserve">ծածկագրով գնահատող հանձնաժողովի քարտուղար Ն. Ավագյանին:  </w:t>
      </w:r>
      <w:r w:rsidRPr="008244A2">
        <w:rPr>
          <w:rFonts w:ascii="GHEA Grapalat" w:eastAsia="Times New Roman" w:hAnsi="GHEA Grapalat" w:cs="Sylfaen"/>
          <w:lang w:val="af-ZA" w:eastAsia="ru-RU"/>
        </w:rPr>
        <w:tab/>
      </w:r>
    </w:p>
    <w:p w14:paraId="5FB6A009" w14:textId="77777777" w:rsidR="008244A2" w:rsidRPr="008244A2" w:rsidRDefault="008244A2" w:rsidP="008244A2">
      <w:pPr>
        <w:spacing w:after="0" w:line="240" w:lineRule="auto"/>
        <w:ind w:firstLine="270"/>
        <w:jc w:val="center"/>
        <w:rPr>
          <w:rFonts w:ascii="GHEA Grapalat" w:eastAsia="Times New Roman" w:hAnsi="GHEA Grapalat" w:cs="Sylfaen"/>
          <w:lang w:val="af-ZA" w:eastAsia="ru-RU"/>
        </w:rPr>
      </w:pPr>
    </w:p>
    <w:p w14:paraId="7C2669BC" w14:textId="77777777" w:rsidR="008244A2" w:rsidRPr="008244A2" w:rsidRDefault="008244A2" w:rsidP="008244A2">
      <w:pPr>
        <w:spacing w:after="240" w:line="240" w:lineRule="auto"/>
        <w:jc w:val="center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>Հեռախոս՝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b/>
          <w:lang w:val="af-ZA" w:eastAsia="ru-RU"/>
        </w:rPr>
        <w:t>011-514-74</w:t>
      </w:r>
      <w:r w:rsidRPr="008244A2">
        <w:rPr>
          <w:rFonts w:ascii="GHEA Grapalat" w:eastAsia="Times New Roman" w:hAnsi="GHEA Grapalat" w:cs="Sylfaen"/>
          <w:b/>
          <w:lang w:val="hy-AM" w:eastAsia="ru-RU"/>
        </w:rPr>
        <w:t>5</w:t>
      </w:r>
    </w:p>
    <w:p w14:paraId="68B343C9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>Էլ. փոստ gnumner.kanach@yerevan.am</w:t>
      </w:r>
    </w:p>
    <w:p w14:paraId="403C64D7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Sylfaen"/>
          <w:lang w:val="af-ZA" w:eastAsia="ru-RU"/>
        </w:rPr>
      </w:pPr>
    </w:p>
    <w:p w14:paraId="67F55861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 xml:space="preserve">Պատվիրատու </w:t>
      </w:r>
      <w:r w:rsidRPr="008244A2">
        <w:rPr>
          <w:rFonts w:ascii="GHEA Grapalat" w:eastAsia="Times New Roman" w:hAnsi="GHEA Grapalat" w:cs="Sylfaen"/>
          <w:lang w:val="af-ZA" w:eastAsia="ru-RU"/>
        </w:rPr>
        <w:tab/>
        <w:t>«Կանաչապատում և շրջակա միջավայրի պահպանություն» ՀՈԱԿ</w:t>
      </w:r>
    </w:p>
    <w:p w14:paraId="46E7FDC9" w14:textId="19459146" w:rsidR="000824CF" w:rsidRPr="0003554A" w:rsidRDefault="000824CF" w:rsidP="0003554A">
      <w:pPr>
        <w:spacing w:after="160" w:line="259" w:lineRule="auto"/>
        <w:rPr>
          <w:rFonts w:ascii="GHEA Grapalat" w:hAnsi="GHEA Grapalat"/>
          <w:sz w:val="20"/>
          <w:szCs w:val="20"/>
          <w:lang w:val="af-ZA"/>
        </w:rPr>
      </w:pPr>
    </w:p>
    <w:sectPr w:rsidR="000824CF" w:rsidRPr="0003554A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17F66" w14:textId="77777777" w:rsidR="00630C2D" w:rsidRDefault="00630C2D">
      <w:pPr>
        <w:spacing w:after="0" w:line="240" w:lineRule="auto"/>
      </w:pPr>
      <w:r>
        <w:separator/>
      </w:r>
    </w:p>
  </w:endnote>
  <w:endnote w:type="continuationSeparator" w:id="0">
    <w:p w14:paraId="4370A6C3" w14:textId="77777777" w:rsidR="00630C2D" w:rsidRDefault="00630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E169" w14:textId="77777777" w:rsidR="000824CF" w:rsidRDefault="00D14E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C48DF" w14:textId="77777777" w:rsidR="000824CF" w:rsidRDefault="000824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E97F" w14:textId="77777777" w:rsidR="000824CF" w:rsidRDefault="000824C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100F3" w14:textId="77777777" w:rsidR="00630C2D" w:rsidRDefault="00630C2D">
      <w:pPr>
        <w:spacing w:after="0" w:line="240" w:lineRule="auto"/>
      </w:pPr>
      <w:r>
        <w:separator/>
      </w:r>
    </w:p>
  </w:footnote>
  <w:footnote w:type="continuationSeparator" w:id="0">
    <w:p w14:paraId="35AF9ADF" w14:textId="77777777" w:rsidR="00630C2D" w:rsidRDefault="00630C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122"/>
    <w:rsid w:val="0000690A"/>
    <w:rsid w:val="0003554A"/>
    <w:rsid w:val="00077640"/>
    <w:rsid w:val="000824CF"/>
    <w:rsid w:val="0008641D"/>
    <w:rsid w:val="000F7C57"/>
    <w:rsid w:val="00144D27"/>
    <w:rsid w:val="001543DD"/>
    <w:rsid w:val="001D5DBF"/>
    <w:rsid w:val="001F61D0"/>
    <w:rsid w:val="00292497"/>
    <w:rsid w:val="00307B14"/>
    <w:rsid w:val="00355A26"/>
    <w:rsid w:val="003F037C"/>
    <w:rsid w:val="00482DD6"/>
    <w:rsid w:val="004B5614"/>
    <w:rsid w:val="0050036F"/>
    <w:rsid w:val="00584122"/>
    <w:rsid w:val="005C39A2"/>
    <w:rsid w:val="005E25F4"/>
    <w:rsid w:val="00630C2D"/>
    <w:rsid w:val="00766EB2"/>
    <w:rsid w:val="007A0B7C"/>
    <w:rsid w:val="007B141F"/>
    <w:rsid w:val="007C2271"/>
    <w:rsid w:val="007D508D"/>
    <w:rsid w:val="008112A2"/>
    <w:rsid w:val="008244A2"/>
    <w:rsid w:val="008A07DD"/>
    <w:rsid w:val="00B0312A"/>
    <w:rsid w:val="00B5689F"/>
    <w:rsid w:val="00BD317E"/>
    <w:rsid w:val="00BD4671"/>
    <w:rsid w:val="00C1685D"/>
    <w:rsid w:val="00C3622E"/>
    <w:rsid w:val="00C46D9A"/>
    <w:rsid w:val="00C81CCF"/>
    <w:rsid w:val="00C866E8"/>
    <w:rsid w:val="00CA5D39"/>
    <w:rsid w:val="00CD3D5A"/>
    <w:rsid w:val="00D14ECB"/>
    <w:rsid w:val="00D46F27"/>
    <w:rsid w:val="00D76611"/>
    <w:rsid w:val="00E06BD7"/>
    <w:rsid w:val="00EC2391"/>
    <w:rsid w:val="00EC440B"/>
    <w:rsid w:val="00F0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E8E00"/>
  <w15:chartTrackingRefBased/>
  <w15:docId w15:val="{AFAF18C3-7303-48B2-ABBB-DEA678D8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ECB"/>
    <w:pPr>
      <w:spacing w:after="200" w:line="276" w:lineRule="auto"/>
    </w:pPr>
    <w:rPr>
      <w:rFonts w:eastAsiaTheme="minorEastAsia"/>
    </w:rPr>
  </w:style>
  <w:style w:type="paragraph" w:styleId="Heading3">
    <w:name w:val="heading 3"/>
    <w:basedOn w:val="Normal"/>
    <w:next w:val="Normal"/>
    <w:link w:val="Heading3Char"/>
    <w:qFormat/>
    <w:rsid w:val="00D14E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EC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D14E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D14ECB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D14ECB"/>
  </w:style>
  <w:style w:type="paragraph" w:styleId="Footer">
    <w:name w:val="footer"/>
    <w:basedOn w:val="Normal"/>
    <w:link w:val="FooterChar"/>
    <w:rsid w:val="00D14E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D14E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EC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ECB"/>
    <w:rPr>
      <w:rFonts w:eastAsiaTheme="minorEastAsia"/>
      <w:sz w:val="16"/>
      <w:szCs w:val="16"/>
    </w:rPr>
  </w:style>
  <w:style w:type="character" w:styleId="Hyperlink">
    <w:name w:val="Hyperlink"/>
    <w:basedOn w:val="DefaultParagraphFont"/>
    <w:rsid w:val="00D14ECB"/>
    <w:rPr>
      <w:color w:val="0000FF"/>
      <w:u w:val="single"/>
    </w:rPr>
  </w:style>
  <w:style w:type="table" w:styleId="TableGrid">
    <w:name w:val="Table Grid"/>
    <w:basedOn w:val="TableNormal"/>
    <w:uiPriority w:val="39"/>
    <w:rsid w:val="00E06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EDD45-04B3-4A4F-83DD-982F2393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2023-08-04T12:28:00Z</dcterms:created>
  <dcterms:modified xsi:type="dcterms:W3CDTF">2026-03-17T05:25:00Z</dcterms:modified>
</cp:coreProperties>
</file>